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17AF" w14:textId="68C7B855" w:rsidR="00E71D28" w:rsidRPr="00040B7A" w:rsidRDefault="00E71D28" w:rsidP="00AA03A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 w:rsidRPr="00040B7A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MM Personal In</w:t>
      </w:r>
      <w:r w:rsidR="00954EC6" w:rsidRPr="00040B7A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vitation</w:t>
      </w:r>
      <w:r w:rsidRPr="00040B7A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 Revised</w:t>
      </w:r>
    </w:p>
    <w:p w14:paraId="617EC34E" w14:textId="77777777" w:rsidR="00E71D28" w:rsidRPr="00040B7A" w:rsidRDefault="00E71D28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3EF2F4E5" w14:textId="1FD5A099" w:rsidR="00AA03A9" w:rsidRPr="00040B7A" w:rsidRDefault="002D6C2A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I’m Leona Meditz</w:t>
      </w:r>
    </w:p>
    <w:p w14:paraId="3810A5F8" w14:textId="3F913AB0" w:rsidR="00386840" w:rsidRPr="00040B7A" w:rsidRDefault="00386840" w:rsidP="002D7363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04AD620F" w14:textId="571F4AFE" w:rsidR="00AA03A9" w:rsidRPr="00040B7A" w:rsidRDefault="00AA03A9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I have been working with </w:t>
      </w:r>
      <w:r w:rsidR="002D7363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helping dentists upgrade their practice systems around oral</w:t>
      </w:r>
      <w:r w:rsidR="00986E5F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systemic health</w:t>
      </w:r>
      <w:r w:rsidR="00386840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for well over 20 years </w:t>
      </w:r>
    </w:p>
    <w:p w14:paraId="0A9796D2" w14:textId="4BD3CA21" w:rsidR="00AA03A9" w:rsidRPr="00040B7A" w:rsidRDefault="00AA03A9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7481A0B2" w14:textId="33292EA8" w:rsidR="00AA03A9" w:rsidRPr="00040B7A" w:rsidRDefault="00AA03A9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I'd like to personally invite you to a</w:t>
      </w:r>
      <w:r w:rsidR="00E71D28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n upcoming live Mastermind</w:t>
      </w:r>
    </w:p>
    <w:p w14:paraId="19AAA3F2" w14:textId="77777777" w:rsidR="00386840" w:rsidRPr="00040B7A" w:rsidRDefault="00386840" w:rsidP="002D6C2A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6E3A8795" w14:textId="4971D2CA" w:rsidR="00AA03A9" w:rsidRPr="00040B7A" w:rsidRDefault="002D6C2A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I understand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that you are</w:t>
      </w:r>
      <w:r w:rsidR="00386840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inundated with requests to do this</w:t>
      </w:r>
    </w:p>
    <w:p w14:paraId="37B485EC" w14:textId="567E6157" w:rsidR="00AA03A9" w:rsidRPr="00040B7A" w:rsidRDefault="00AA03A9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webinar or that webinar and so I'd like</w:t>
      </w:r>
      <w:r w:rsidR="00386840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to let you know who </w:t>
      </w:r>
      <w:r w:rsidR="002D6C2A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best </w:t>
      </w: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fit</w:t>
      </w:r>
      <w:r w:rsidR="002D6C2A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s</w:t>
      </w: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this</w:t>
      </w:r>
    </w:p>
    <w:p w14:paraId="5DD02E56" w14:textId="006C3BCF" w:rsidR="00AA03A9" w:rsidRPr="00040B7A" w:rsidRDefault="00AA03A9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r w:rsidR="00386840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Mastermind </w:t>
      </w:r>
      <w:r w:rsidR="002D6C2A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W</w:t>
      </w: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ebinar</w:t>
      </w:r>
      <w:r w:rsidR="002D6C2A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r w:rsidR="002D6C2A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and what they will learn</w:t>
      </w:r>
    </w:p>
    <w:p w14:paraId="3D4F2F35" w14:textId="77777777" w:rsidR="00386840" w:rsidRPr="00040B7A" w:rsidRDefault="00386840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314B6AE3" w14:textId="68F9EC24" w:rsidR="00AA03A9" w:rsidRPr="00040B7A" w:rsidRDefault="00151CEC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If you are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r w:rsidR="004262BA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new to</w:t>
      </w:r>
      <w:r w:rsidR="00386840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r w:rsidR="004262BA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the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oral the oral systemic connection you</w:t>
      </w: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were curious enough to</w:t>
      </w:r>
      <w:r w:rsidR="004262BA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join an oral systemic health group but 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don't really quite know </w:t>
      </w:r>
      <w:r w:rsidR="002D6C2A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how best to introduce Oral Systemic Health to patients or team</w:t>
      </w:r>
    </w:p>
    <w:p w14:paraId="35505CB5" w14:textId="42AB4C6C" w:rsidR="00AA03A9" w:rsidRPr="00040B7A" w:rsidRDefault="00AA03A9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228EEF0E" w14:textId="14C25DFC" w:rsidR="00AA03A9" w:rsidRPr="00040B7A" w:rsidRDefault="002D6C2A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 xml:space="preserve">If this is you, you will get </w:t>
      </w:r>
      <w:r w:rsidR="004262BA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 xml:space="preserve">a </w:t>
      </w:r>
      <w:r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FREE perio risk assessment video</w:t>
      </w:r>
      <w:r w:rsidR="004262BA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 xml:space="preserve"> modeling how to quickly explain oral systemic health to anyone.</w:t>
      </w:r>
    </w:p>
    <w:p w14:paraId="2B39765C" w14:textId="77777777" w:rsidR="00386840" w:rsidRPr="00040B7A" w:rsidRDefault="00386840" w:rsidP="004262BA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56BAF977" w14:textId="7515BF5C" w:rsidR="00AA03A9" w:rsidRPr="00040B7A" w:rsidRDefault="004262BA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P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erhaps you're aware </w:t>
      </w: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that periodontal disease doubles risk for serious systemic disease </w:t>
      </w:r>
      <w:r w:rsidR="00656B69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but 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don't know</w:t>
      </w:r>
      <w:r w:rsidR="00656B69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how to</w:t>
      </w: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r w:rsidR="00151CEC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measure systemic risks so patient’s clearly understand </w:t>
      </w:r>
      <w:r w:rsidR="00386840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to what degree their diseased mouth is affecting their overall health</w:t>
      </w:r>
      <w:r w:rsidR="00151CEC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. You will </w:t>
      </w:r>
      <w:r w:rsidR="00386840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learn how to update</w:t>
      </w: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your diagnostic, treatment planning and presentation protocols </w:t>
      </w:r>
      <w:r w:rsidR="00386840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to create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a profitable</w:t>
      </w:r>
      <w:r w:rsidR="00656B69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system your</w:t>
      </w:r>
      <w:r w:rsidR="00466942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existing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team can run </w:t>
      </w:r>
      <w:r w:rsidR="00466942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without adding chairtime, additional team or stress.  </w:t>
      </w:r>
    </w:p>
    <w:p w14:paraId="6C10992E" w14:textId="77777777" w:rsidR="00656B69" w:rsidRPr="00040B7A" w:rsidRDefault="00656B69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</w:pPr>
    </w:p>
    <w:p w14:paraId="2A9212D2" w14:textId="53D17425" w:rsidR="00AA03A9" w:rsidRPr="00040B7A" w:rsidRDefault="00466942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IF that’s You,</w:t>
      </w:r>
      <w:r w:rsidR="00386840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 xml:space="preserve"> you</w:t>
      </w:r>
      <w:r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 xml:space="preserve"> will get a detailed </w:t>
      </w:r>
      <w:r w:rsidR="00B03E04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outine of</w:t>
      </w:r>
      <w:r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 xml:space="preserve"> what that system looks </w:t>
      </w:r>
      <w:r w:rsidR="00B03E04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so you will know exactly what to change</w:t>
      </w:r>
      <w:r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.</w:t>
      </w:r>
    </w:p>
    <w:p w14:paraId="40E8D16A" w14:textId="00DDD5BC" w:rsidR="00AA03A9" w:rsidRPr="00040B7A" w:rsidRDefault="00466942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</w:p>
    <w:p w14:paraId="04E97BCF" w14:textId="67C5E435" w:rsidR="00AA03A9" w:rsidRPr="00040B7A" w:rsidRDefault="00466942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Finally, perhaps you have</w:t>
      </w:r>
      <w:r w:rsidR="00656B69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already tried to implement </w:t>
      </w: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oral systemic health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for years</w:t>
      </w:r>
    </w:p>
    <w:p w14:paraId="3ED3A267" w14:textId="3E26646A" w:rsidR="00AA03A9" w:rsidRPr="00040B7A" w:rsidRDefault="00466942" w:rsidP="00466942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</w:pPr>
      <w:r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 xml:space="preserve">But 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 xml:space="preserve">you're stuck </w:t>
      </w:r>
      <w:r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 xml:space="preserve">and tired of </w:t>
      </w:r>
      <w:r w:rsidR="00A93139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pushing the oral systemic health boulder uphill</w:t>
      </w:r>
      <w:r w:rsidR="00B03E04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, without team support.</w:t>
      </w:r>
      <w:r w:rsidR="00A93139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 xml:space="preserve"> </w:t>
      </w:r>
    </w:p>
    <w:p w14:paraId="3F3CB47C" w14:textId="77777777" w:rsidR="00656B69" w:rsidRPr="00040B7A" w:rsidRDefault="00656B69" w:rsidP="00466942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</w:pPr>
    </w:p>
    <w:p w14:paraId="479FF7A6" w14:textId="4092D4F3" w:rsidR="00AA03A9" w:rsidRPr="00040B7A" w:rsidRDefault="00A93139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 xml:space="preserve">If that’s You, you will learn how to create </w:t>
      </w:r>
      <w:r w:rsidR="00B03E04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an Oral Systemic Health</w:t>
      </w:r>
      <w:r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 xml:space="preserve"> culture in just 3 weeks</w:t>
      </w: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133D08AB" w14:textId="77777777" w:rsidR="00656B69" w:rsidRPr="00040B7A" w:rsidRDefault="00656B69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</w:pPr>
    </w:p>
    <w:p w14:paraId="701AE27C" w14:textId="5C005155" w:rsidR="00A93139" w:rsidRPr="00040B7A" w:rsidRDefault="00A93139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</w:pPr>
      <w:r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Which of the abov</w:t>
      </w:r>
      <w:r w:rsidR="00E71D28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e describes you best?</w:t>
      </w:r>
      <w:r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 xml:space="preserve"> </w:t>
      </w:r>
    </w:p>
    <w:p w14:paraId="5E684250" w14:textId="77777777" w:rsidR="00656B69" w:rsidRPr="00040B7A" w:rsidRDefault="00656B69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</w:pPr>
    </w:p>
    <w:p w14:paraId="30459EE4" w14:textId="69C24F47" w:rsidR="00AA03A9" w:rsidRPr="00040B7A" w:rsidRDefault="00A93139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</w:pPr>
      <w:r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 xml:space="preserve">The 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Mastermind format allows us to share</w:t>
      </w:r>
    </w:p>
    <w:p w14:paraId="6261DBB6" w14:textId="5ED0DCBB" w:rsidR="00AA03A9" w:rsidRPr="00040B7A" w:rsidRDefault="00656B69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our</w:t>
      </w:r>
      <w:r w:rsidR="00A93139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 xml:space="preserve"> experience</w:t>
      </w:r>
      <w:r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s</w:t>
      </w:r>
      <w:r w:rsidR="00A93139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 xml:space="preserve"> with oral systemic health</w:t>
      </w:r>
      <w:r w:rsidR="00E71D28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in a relaxed </w:t>
      </w:r>
      <w:r w:rsidR="00310709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non-judgmental</w:t>
      </w:r>
      <w:r w:rsidR="00E71D28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environment</w:t>
      </w:r>
      <w:r w:rsidR="00A93139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 </w:t>
      </w:r>
    </w:p>
    <w:p w14:paraId="5F36C74E" w14:textId="4642A27C" w:rsidR="00AA03A9" w:rsidRPr="00040B7A" w:rsidRDefault="00AA03A9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0BD0AA84" w14:textId="1D83FC4E" w:rsidR="00AA03A9" w:rsidRPr="00040B7A" w:rsidRDefault="00656B69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So 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go ahead and register </w:t>
      </w:r>
      <w:r w:rsidR="00E71D28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using the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link i</w:t>
      </w:r>
      <w:r w:rsidR="00E71D28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n your invitation</w:t>
      </w:r>
    </w:p>
    <w:p w14:paraId="3369B01B" w14:textId="77777777" w:rsidR="00656B69" w:rsidRPr="00040B7A" w:rsidRDefault="00656B69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</w:pPr>
    </w:p>
    <w:p w14:paraId="6530A759" w14:textId="77777777" w:rsidR="00656B69" w:rsidRPr="00040B7A" w:rsidRDefault="00E71D28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</w:pPr>
      <w:r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And no matter where you stand with Oral Systemic Health</w:t>
      </w:r>
      <w:r w:rsidR="00656B69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 xml:space="preserve">, 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you're going to receive the</w:t>
      </w:r>
      <w:r w:rsidR="00B03E04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 xml:space="preserve"> 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23 common roadblocks and the 15 workflow</w:t>
      </w:r>
      <w:r w:rsidR="00656B69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 xml:space="preserve"> 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mistakes that are common with dentists</w:t>
      </w:r>
      <w:r w:rsidR="00656B69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 xml:space="preserve">, just like you 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trying to integrate oral systemic Healt</w:t>
      </w:r>
      <w:r w:rsidR="00656B69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 xml:space="preserve">h 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into their practice</w:t>
      </w:r>
      <w:r w:rsidR="00656B69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s</w:t>
      </w:r>
      <w:r w:rsidR="00B03E04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.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 xml:space="preserve"> </w:t>
      </w:r>
    </w:p>
    <w:p w14:paraId="536ABCA6" w14:textId="77777777" w:rsidR="00656B69" w:rsidRPr="00040B7A" w:rsidRDefault="00656B69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</w:pPr>
    </w:p>
    <w:p w14:paraId="0BF6B317" w14:textId="2302535D" w:rsidR="00AA03A9" w:rsidRPr="00040B7A" w:rsidRDefault="00B03E04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</w:pPr>
      <w:r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T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hese mistakes stop</w:t>
      </w:r>
      <w:r w:rsidR="00656B69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 xml:space="preserve"> 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oral systemic from being profitable</w:t>
      </w:r>
      <w:r w:rsidR="00656B69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 xml:space="preserve"> 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 xml:space="preserve">and </w:t>
      </w:r>
      <w:r w:rsidR="00E71D28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create undo stress.</w:t>
      </w:r>
    </w:p>
    <w:p w14:paraId="1241439D" w14:textId="3654F221" w:rsidR="00AA03A9" w:rsidRPr="00040B7A" w:rsidRDefault="00AA03A9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</w:pPr>
    </w:p>
    <w:p w14:paraId="2E71D259" w14:textId="64DAEECD" w:rsidR="00040B7A" w:rsidRPr="00986E5F" w:rsidRDefault="00040B7A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</w:pPr>
      <w:r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The</w:t>
      </w:r>
      <w:r w:rsidR="00656B69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 xml:space="preserve"> worksheet will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 xml:space="preserve"> help you to know what needs</w:t>
      </w:r>
      <w:r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 xml:space="preserve"> 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to happen that works but also what to</w:t>
      </w:r>
      <w:r w:rsidR="00986E5F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 xml:space="preserve"> 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 xml:space="preserve">avoid </w:t>
      </w:r>
      <w:r w:rsidR="00986E5F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w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:highlight w:val="yellow"/>
          <w14:ligatures w14:val="none"/>
        </w:rPr>
        <w:t>hat doesn't work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</w:p>
    <w:p w14:paraId="3850B03E" w14:textId="77777777" w:rsidR="00040B7A" w:rsidRPr="00040B7A" w:rsidRDefault="00040B7A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548E415C" w14:textId="43B4D698" w:rsidR="00AA03A9" w:rsidRPr="00040B7A" w:rsidRDefault="00040B7A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W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e will </w:t>
      </w:r>
      <w:r w:rsidR="00E71D28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discuss</w:t>
      </w: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the worksheet 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as part of the Mastermind</w:t>
      </w:r>
    </w:p>
    <w:p w14:paraId="706E3C10" w14:textId="1D2DC12A" w:rsidR="00AA03A9" w:rsidRPr="00040B7A" w:rsidRDefault="00AA03A9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236C4EC1" w14:textId="468C621E" w:rsidR="00AA03A9" w:rsidRPr="00040B7A" w:rsidRDefault="00040B7A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S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o relax get yourself </w:t>
      </w: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your favorite beverage,</w:t>
      </w:r>
    </w:p>
    <w:p w14:paraId="225464E1" w14:textId="0C8620C9" w:rsidR="00AA03A9" w:rsidRPr="00040B7A" w:rsidRDefault="00040B7A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Be 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comfortable and</w:t>
      </w: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let's discuss oral systemic Health</w:t>
      </w:r>
    </w:p>
    <w:p w14:paraId="3ED6C5D8" w14:textId="77777777" w:rsidR="00040B7A" w:rsidRPr="00040B7A" w:rsidRDefault="00AA03A9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Systems at our Mastermind </w:t>
      </w:r>
    </w:p>
    <w:p w14:paraId="12800685" w14:textId="77777777" w:rsidR="00040B7A" w:rsidRPr="00040B7A" w:rsidRDefault="00040B7A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4B219292" w14:textId="47869A65" w:rsidR="00AA03A9" w:rsidRPr="00040B7A" w:rsidRDefault="00AA03A9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I</w:t>
      </w:r>
      <w:r w:rsidR="00040B7A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r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look forward to seeing you </w:t>
      </w:r>
      <w:r w:rsidR="00E71D28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there</w:t>
      </w:r>
      <w:r w:rsidR="00B03E04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</w:p>
    <w:p w14:paraId="07854691" w14:textId="77777777" w:rsidR="00040B7A" w:rsidRPr="00040B7A" w:rsidRDefault="00040B7A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6200B537" w14:textId="58305455" w:rsidR="00AA03A9" w:rsidRPr="00040B7A" w:rsidRDefault="00986E5F" w:rsidP="00AA03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14:ligatures w14:val="none"/>
        </w:rPr>
        <w:t>T</w:t>
      </w:r>
      <w:r w:rsidR="00AA03A9" w:rsidRPr="00040B7A">
        <w:rPr>
          <w:rFonts w:ascii="Arial" w:eastAsia="Times New Roman" w:hAnsi="Arial" w:cs="Arial"/>
          <w:kern w:val="0"/>
          <w:sz w:val="28"/>
          <w:szCs w:val="28"/>
          <w14:ligatures w14:val="none"/>
        </w:rPr>
        <w:t>hank you</w:t>
      </w:r>
    </w:p>
    <w:p w14:paraId="20453CA7" w14:textId="77777777" w:rsidR="00AA03A9" w:rsidRDefault="00AA03A9"/>
    <w:sectPr w:rsidR="00AA0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3A9"/>
    <w:rsid w:val="00040B7A"/>
    <w:rsid w:val="00151CEC"/>
    <w:rsid w:val="002D6C2A"/>
    <w:rsid w:val="002D7363"/>
    <w:rsid w:val="00310709"/>
    <w:rsid w:val="00386840"/>
    <w:rsid w:val="004262BA"/>
    <w:rsid w:val="00466942"/>
    <w:rsid w:val="004B3759"/>
    <w:rsid w:val="00656B69"/>
    <w:rsid w:val="00954EC6"/>
    <w:rsid w:val="00986E5F"/>
    <w:rsid w:val="00A93139"/>
    <w:rsid w:val="00AA03A9"/>
    <w:rsid w:val="00B03E04"/>
    <w:rsid w:val="00E71D28"/>
    <w:rsid w:val="00F7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DC9E0"/>
  <w15:docId w15:val="{F50D1DC2-897F-4215-8CA4-45FEF8A7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2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4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2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16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8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5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7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95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3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98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8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5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46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0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3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5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8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2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6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48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25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6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18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86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0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81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80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58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46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12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3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33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01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4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4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60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0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22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1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0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048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4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6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72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5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14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84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61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20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7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92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99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44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96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5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91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64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15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71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17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7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2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2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8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40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2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5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6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8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4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87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11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10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92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1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10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1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05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7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00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700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0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66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6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22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7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03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99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8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858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3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8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1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85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01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0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04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2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87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7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84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93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4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5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28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80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5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47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1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9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1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7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9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3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34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51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4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75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8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8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2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17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06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24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19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18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12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76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88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2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7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17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5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60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7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4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33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226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0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86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13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1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64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04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25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77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157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63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169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6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16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99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5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93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8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4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4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48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1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4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3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1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75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50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67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67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66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08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599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6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09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08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10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95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1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63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47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5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58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45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45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46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63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34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27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60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3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3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69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0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4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43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51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15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01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432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3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98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15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7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02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7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41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64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10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53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5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86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5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1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79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16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7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16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7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24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02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6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53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28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35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5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70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5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72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2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5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Meditz</dc:creator>
  <cp:keywords/>
  <dc:description/>
  <cp:lastModifiedBy>Leona Meditz</cp:lastModifiedBy>
  <cp:revision>2</cp:revision>
  <cp:lastPrinted>2023-06-27T16:49:00Z</cp:lastPrinted>
  <dcterms:created xsi:type="dcterms:W3CDTF">2023-06-22T19:48:00Z</dcterms:created>
  <dcterms:modified xsi:type="dcterms:W3CDTF">2023-07-12T17:46:00Z</dcterms:modified>
</cp:coreProperties>
</file>